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Que Havaianas te acompañen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Open Sans" w:cs="Open Sans" w:eastAsia="Open Sans" w:hAnsi="Open Sans"/>
          <w:b w:val="1"/>
          <w:color w:val="b7b7b7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666666"/>
          <w:sz w:val="24"/>
          <w:szCs w:val="24"/>
          <w:rtl w:val="0"/>
        </w:rPr>
        <w:t xml:space="preserve">Con el estreno del Episodio VIII: Los últimos Jedis, Havaianas tiene la opción más cool para tus pies.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Ciudad de México, a 12 de diciembre de 2017.–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Desde el inicio de la franquicia en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1979, la saga de Star Wars ha inspirado y emocionado a chicos y grandes para convertirse en una de las franquicias más reconocidas del cine, además de aportar personajes inolvidables como Anakin y Luke Skywalker, Obi-Wan, R2-D2, C-3PO, la princesa Leia y Han Solo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por mencionar sólo a algunos, al imaginario popular.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 trama épica, inimaginados sistemas exteriores y personajes memorables han desfilado por la celulosa en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siete episodios: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I - La amenaza fantasma (1997)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II - El ataque de los clones (2002)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III - La venganza de los sith (2005)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IV - Una nueva esperanza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(1977),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V - El imperio contraataca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(1980),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VI - El regreso del jedi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(1983),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VII -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El despertar de la fuerza (2015)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; películas como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Rogue One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tiras cómicas, videojuegos, libros y hasta shows televisivos.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Por eso, y como antesala al estreno del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Episodio VIII - Los últimos jedis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el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próximo 15 de diciembre, en donde conoceremos cómo continuará la trama con Luke, Rey y la Princesa Leia, Havaianas, la inconfundible marca de sandalias brasileñas, trae para ti la colección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Star Wars Havaianas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 3 modelos diferentes, ideales para fanáticos y seguidores.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Esta colección en modernos y únicos estampados es ideal para niños, jóvenes y adultos, invitando a los más pequeños a que den sus primeros pasos acompañados por la fuerza, sin olvidarse de los modelos disponibles protagonizados por el oscuro Darth Vader y los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stormtroopers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para todos aquellos que quieran conquistar la galaxia.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Únete a la celebración de Star Wars, junto a los miles de fans alrededor del mundo, que durante décadas han celebrado la saga de Lucas, ahora con los modelos de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Havaianas Star Wars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 disfruta de la última entrega de la franquicia más celebrada de los últimos tiempos.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Encuentra las colecciones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Havaianas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tiendahavaianas.com.mx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 tiendas departamentales como Liverpool y Palacio de Hierro.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Redes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TWT: @Havaianasmex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IG: @Havaianasmex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FB: @mexico.havaianas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141414"/>
          <w:shd w:fill="fcfcff" w:val="clear"/>
          <w:rtl w:val="0"/>
        </w:rPr>
        <w:t xml:space="preserve"># # 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00" w:lineRule="auto"/>
        <w:contextualSpacing w:val="0"/>
        <w:jc w:val="both"/>
        <w:rPr>
          <w:rFonts w:ascii="Open Sans" w:cs="Open Sans" w:eastAsia="Open Sans" w:hAnsi="Open Sans"/>
          <w:b w:val="1"/>
          <w:color w:val="333333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33333"/>
          <w:rtl w:val="0"/>
        </w:rPr>
        <w:t xml:space="preserve">SHOWROOM</w:t>
      </w:r>
    </w:p>
    <w:p w:rsidR="00000000" w:rsidDel="00000000" w:rsidP="00000000" w:rsidRDefault="00000000" w:rsidRPr="00000000">
      <w:pPr>
        <w:shd w:fill="ffffff" w:val="clear"/>
        <w:spacing w:after="200" w:lineRule="auto"/>
        <w:contextualSpacing w:val="0"/>
        <w:jc w:val="both"/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Te invitamos a conocer los modelos más recientes de Havaianas en Another Showroom disponibles para préstamos editoriales o 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rtl w:val="0"/>
        </w:rPr>
        <w:t xml:space="preserve">shootings</w:t>
      </w: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. No dudes en contactarnos para agendar una visita.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Another Company Showroom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color w:val="333333"/>
          <w:rtl w:val="0"/>
        </w:rPr>
        <w:t xml:space="preserve">Torre Reforma Latino, Reforma 296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showroom@anothercompany.com.mx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Havaianas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Havaianas es la legendaria e inconfundible marca de sandalias (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flip flops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) creada para esparcir el espíritu veraniego brasileño por todo el mundo y en toda ocasión. Inspiradas por la tradicional sandalia japonesa Zori, Havaianas fueron creadas en 1962 como las primeras sandalias de goma y actualmente son un símbolo de diversión, estilo y naturalidad.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Havaianas se ha consolidado como una de las marcas de moda más representativas, siendo utilizadas por todo el mundo, desde atletas renombrados hasta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rock stars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y celebridades. Havaianas son reconocidas por la diversidad de sus colecciones, las cuales incluyen modelos sencillos y divertidos para todos los gustos que alegran a niños, mujeres y hombres.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Hoy en día, Havaianas pueden encontrarse en 106 países, desde Brasil hasta Japón.</w:t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Para mayor información visita el sitio web: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"https://www.havaianas.com/es-mx/" </w:instrText>
        <w:fldChar w:fldCharType="separate"/>
      </w:r>
      <w:r w:rsidDel="00000000" w:rsidR="00000000" w:rsidRPr="00000000">
        <w:rPr>
          <w:rFonts w:ascii="Open Sans" w:cs="Open Sans" w:eastAsia="Open Sans" w:hAnsi="Open Sans"/>
          <w:color w:val="1155cc"/>
          <w:sz w:val="20"/>
          <w:szCs w:val="20"/>
          <w:u w:val="single"/>
          <w:rtl w:val="0"/>
        </w:rPr>
        <w:t xml:space="preserve">https://www.havaianas.com/es-mx/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begin"/>
        <w:instrText xml:space="preserve"> HYPERLINK "https://www.havaianas.com/es-mx/"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Andrea Munguía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5534801770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andrea.munguia@anothercompany.com.mx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1638300</wp:posOffset>
          </wp:positionH>
          <wp:positionV relativeFrom="paragraph">
            <wp:posOffset>152400</wp:posOffset>
          </wp:positionV>
          <wp:extent cx="2438400" cy="520700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84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avaianas.com/es-mx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